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BEDB7" w14:textId="77777777" w:rsidR="00D0218B" w:rsidRDefault="00D0218B" w:rsidP="00D0218B">
      <w:pPr>
        <w:pStyle w:val="Default"/>
      </w:pPr>
    </w:p>
    <w:p w14:paraId="6C5F8EE1" w14:textId="77777777" w:rsidR="00D0218B" w:rsidRDefault="00D0218B" w:rsidP="00D0218B">
      <w:pPr>
        <w:pStyle w:val="Default"/>
        <w:rPr>
          <w:sz w:val="22"/>
          <w:szCs w:val="22"/>
        </w:rPr>
      </w:pPr>
    </w:p>
    <w:p w14:paraId="67EDE938" w14:textId="77777777" w:rsidR="004E3312" w:rsidRDefault="00D0218B" w:rsidP="00D0218B">
      <w:pPr>
        <w:pStyle w:val="Default"/>
        <w:rPr>
          <w:b/>
          <w:bCs/>
          <w:color w:val="auto"/>
          <w:sz w:val="26"/>
          <w:szCs w:val="26"/>
        </w:rPr>
      </w:pPr>
      <w:r w:rsidRPr="00D0218B">
        <w:rPr>
          <w:b/>
          <w:bCs/>
          <w:color w:val="auto"/>
          <w:sz w:val="26"/>
          <w:szCs w:val="26"/>
        </w:rPr>
        <w:t xml:space="preserve">Job Description </w:t>
      </w:r>
    </w:p>
    <w:p w14:paraId="4FAA38F5" w14:textId="07592C9B" w:rsidR="00D0218B" w:rsidRPr="004E3312" w:rsidRDefault="00D0218B" w:rsidP="00D0218B">
      <w:pPr>
        <w:pStyle w:val="Default"/>
        <w:rPr>
          <w:color w:val="auto"/>
          <w:sz w:val="26"/>
          <w:szCs w:val="26"/>
        </w:rPr>
      </w:pPr>
      <w:bookmarkStart w:id="0" w:name="_Hlk130193392"/>
      <w:r w:rsidRPr="004E3312">
        <w:rPr>
          <w:color w:val="auto"/>
          <w:sz w:val="26"/>
          <w:szCs w:val="26"/>
        </w:rPr>
        <w:t xml:space="preserve">Investment </w:t>
      </w:r>
      <w:r w:rsidR="00ED194A">
        <w:rPr>
          <w:color w:val="auto"/>
          <w:sz w:val="26"/>
          <w:szCs w:val="26"/>
        </w:rPr>
        <w:t xml:space="preserve">&amp; Licensing </w:t>
      </w:r>
      <w:r w:rsidR="00D9422B" w:rsidRPr="004E3312">
        <w:rPr>
          <w:color w:val="auto"/>
          <w:sz w:val="26"/>
          <w:szCs w:val="26"/>
        </w:rPr>
        <w:t>Manager</w:t>
      </w:r>
      <w:r w:rsidR="00FD18F7" w:rsidRPr="004E3312">
        <w:rPr>
          <w:color w:val="auto"/>
          <w:sz w:val="26"/>
          <w:szCs w:val="26"/>
        </w:rPr>
        <w:t xml:space="preserve"> </w:t>
      </w:r>
      <w:r w:rsidR="00ED194A">
        <w:rPr>
          <w:color w:val="auto"/>
          <w:sz w:val="26"/>
          <w:szCs w:val="26"/>
        </w:rPr>
        <w:t>(</w:t>
      </w:r>
      <w:r w:rsidR="00FD18F7" w:rsidRPr="004E3312">
        <w:rPr>
          <w:color w:val="auto"/>
          <w:sz w:val="26"/>
          <w:szCs w:val="26"/>
        </w:rPr>
        <w:t xml:space="preserve">Science </w:t>
      </w:r>
      <w:r w:rsidR="00ED194A">
        <w:rPr>
          <w:color w:val="auto"/>
          <w:sz w:val="26"/>
          <w:szCs w:val="26"/>
        </w:rPr>
        <w:t>&amp;</w:t>
      </w:r>
      <w:r w:rsidR="00FD18F7" w:rsidRPr="004E3312">
        <w:rPr>
          <w:color w:val="auto"/>
          <w:sz w:val="26"/>
          <w:szCs w:val="26"/>
        </w:rPr>
        <w:t xml:space="preserve"> Engineering</w:t>
      </w:r>
      <w:r w:rsidR="00ED194A">
        <w:rPr>
          <w:color w:val="auto"/>
          <w:sz w:val="26"/>
          <w:szCs w:val="26"/>
        </w:rPr>
        <w:t>)</w:t>
      </w:r>
    </w:p>
    <w:bookmarkEnd w:id="0"/>
    <w:p w14:paraId="7A6FFEED" w14:textId="77777777" w:rsidR="00D0218B" w:rsidRPr="00D0218B" w:rsidRDefault="00D0218B" w:rsidP="00D0218B">
      <w:pPr>
        <w:pStyle w:val="Default"/>
        <w:rPr>
          <w:color w:val="auto"/>
          <w:sz w:val="26"/>
          <w:szCs w:val="26"/>
        </w:rPr>
      </w:pPr>
    </w:p>
    <w:p w14:paraId="5B35A0DB" w14:textId="77777777" w:rsidR="004E3312" w:rsidRDefault="00D0218B" w:rsidP="00D0218B">
      <w:pPr>
        <w:pStyle w:val="Default"/>
        <w:rPr>
          <w:b/>
          <w:bCs/>
          <w:color w:val="auto"/>
          <w:sz w:val="26"/>
          <w:szCs w:val="26"/>
        </w:rPr>
      </w:pPr>
      <w:r w:rsidRPr="00D0218B">
        <w:rPr>
          <w:b/>
          <w:bCs/>
          <w:color w:val="auto"/>
          <w:sz w:val="26"/>
          <w:szCs w:val="26"/>
        </w:rPr>
        <w:t>Report</w:t>
      </w:r>
      <w:r w:rsidR="004E3312">
        <w:rPr>
          <w:b/>
          <w:bCs/>
          <w:color w:val="auto"/>
          <w:sz w:val="26"/>
          <w:szCs w:val="26"/>
        </w:rPr>
        <w:t>ing Line</w:t>
      </w:r>
    </w:p>
    <w:p w14:paraId="5057E086" w14:textId="07480891" w:rsidR="00D0218B" w:rsidRPr="004E3312" w:rsidRDefault="00ED194A" w:rsidP="00D0218B">
      <w:pPr>
        <w:pStyle w:val="Default"/>
        <w:rPr>
          <w:color w:val="auto"/>
          <w:sz w:val="26"/>
          <w:szCs w:val="26"/>
        </w:rPr>
      </w:pPr>
      <w:r>
        <w:rPr>
          <w:color w:val="auto"/>
          <w:sz w:val="26"/>
          <w:szCs w:val="26"/>
        </w:rPr>
        <w:t>Head of Investment &amp; Licensing (Science &amp; Engineering)</w:t>
      </w:r>
    </w:p>
    <w:p w14:paraId="7E7A83AF" w14:textId="77777777" w:rsidR="00D0218B" w:rsidRDefault="00D0218B" w:rsidP="00D0218B">
      <w:pPr>
        <w:pStyle w:val="Default"/>
        <w:rPr>
          <w:color w:val="auto"/>
          <w:sz w:val="28"/>
          <w:szCs w:val="28"/>
        </w:rPr>
      </w:pPr>
    </w:p>
    <w:p w14:paraId="042C9C0B" w14:textId="77777777" w:rsidR="00D0218B" w:rsidRDefault="00D0218B" w:rsidP="00D0218B">
      <w:pPr>
        <w:pStyle w:val="Default"/>
        <w:rPr>
          <w:b/>
          <w:bCs/>
          <w:color w:val="auto"/>
          <w:sz w:val="23"/>
          <w:szCs w:val="23"/>
        </w:rPr>
      </w:pPr>
    </w:p>
    <w:p w14:paraId="564D667F" w14:textId="245FA43E" w:rsidR="00D0218B" w:rsidRDefault="00D0218B" w:rsidP="00D0218B">
      <w:pPr>
        <w:pStyle w:val="Default"/>
        <w:rPr>
          <w:color w:val="auto"/>
          <w:sz w:val="23"/>
          <w:szCs w:val="23"/>
        </w:rPr>
      </w:pPr>
      <w:r>
        <w:rPr>
          <w:b/>
          <w:bCs/>
          <w:color w:val="auto"/>
          <w:sz w:val="23"/>
          <w:szCs w:val="23"/>
        </w:rPr>
        <w:t xml:space="preserve">Overview </w:t>
      </w:r>
    </w:p>
    <w:p w14:paraId="7261EC9A" w14:textId="3D1ACA1C" w:rsidR="00D0218B" w:rsidRDefault="00D0218B" w:rsidP="00D0218B">
      <w:pPr>
        <w:pStyle w:val="Default"/>
        <w:jc w:val="center"/>
        <w:rPr>
          <w:color w:val="auto"/>
          <w:sz w:val="22"/>
          <w:szCs w:val="22"/>
        </w:rPr>
      </w:pPr>
      <w:r>
        <w:rPr>
          <w:i/>
          <w:iCs/>
          <w:color w:val="auto"/>
          <w:sz w:val="22"/>
          <w:szCs w:val="22"/>
        </w:rPr>
        <w:t>‘Commercialising The University of Manchester’s innovations and IP</w:t>
      </w:r>
    </w:p>
    <w:p w14:paraId="31BEC150" w14:textId="6D095397" w:rsidR="00D0218B" w:rsidRDefault="00D0218B" w:rsidP="00D0218B">
      <w:pPr>
        <w:pStyle w:val="Default"/>
        <w:jc w:val="center"/>
        <w:rPr>
          <w:i/>
          <w:iCs/>
          <w:color w:val="auto"/>
          <w:sz w:val="22"/>
          <w:szCs w:val="22"/>
        </w:rPr>
      </w:pPr>
      <w:r>
        <w:rPr>
          <w:i/>
          <w:iCs/>
          <w:color w:val="auto"/>
          <w:sz w:val="22"/>
          <w:szCs w:val="22"/>
        </w:rPr>
        <w:t>to create global social and economic impact’</w:t>
      </w:r>
    </w:p>
    <w:p w14:paraId="19D8B93A" w14:textId="77777777" w:rsidR="00D0218B" w:rsidRDefault="00D0218B" w:rsidP="00D0218B">
      <w:pPr>
        <w:pStyle w:val="Default"/>
        <w:jc w:val="center"/>
        <w:rPr>
          <w:color w:val="auto"/>
          <w:sz w:val="22"/>
          <w:szCs w:val="22"/>
        </w:rPr>
      </w:pPr>
    </w:p>
    <w:p w14:paraId="0E8597DD" w14:textId="77777777" w:rsidR="00ED194A" w:rsidRDefault="00ED194A" w:rsidP="00ED194A">
      <w:pPr>
        <w:pStyle w:val="Default"/>
        <w:rPr>
          <w:color w:val="auto"/>
          <w:sz w:val="22"/>
          <w:szCs w:val="22"/>
        </w:rPr>
      </w:pPr>
      <w:r>
        <w:rPr>
          <w:color w:val="auto"/>
          <w:sz w:val="22"/>
          <w:szCs w:val="22"/>
        </w:rPr>
        <w:t xml:space="preserve">The University of Manchester is committed to generating world class innovation that will create major social and economic benefit across the globe. University of Manchester Innovation Factory Ltd is The University of Manchester subsidiary responsible for identifying and leading the commercialisation of its innovations and intellectual property. </w:t>
      </w:r>
    </w:p>
    <w:p w14:paraId="361FA173" w14:textId="77777777" w:rsidR="00ED194A" w:rsidRDefault="00ED194A" w:rsidP="00ED194A">
      <w:pPr>
        <w:pStyle w:val="Default"/>
        <w:rPr>
          <w:color w:val="auto"/>
          <w:sz w:val="22"/>
          <w:szCs w:val="22"/>
        </w:rPr>
      </w:pPr>
    </w:p>
    <w:p w14:paraId="76817A09" w14:textId="77777777" w:rsidR="00ED194A" w:rsidRDefault="00ED194A" w:rsidP="00ED194A">
      <w:pPr>
        <w:pStyle w:val="Default"/>
        <w:rPr>
          <w:color w:val="auto"/>
          <w:sz w:val="22"/>
          <w:szCs w:val="22"/>
        </w:rPr>
      </w:pPr>
      <w:r>
        <w:rPr>
          <w:color w:val="auto"/>
          <w:sz w:val="22"/>
          <w:szCs w:val="22"/>
        </w:rPr>
        <w:t xml:space="preserve">The Innovation Factory works with academic and staff inventors from across the University to identify innovative opportunities that have the potential to create social, environmental, and economic impact. It then translates these into a form where they can be used by industry and society. Access to innovations may be created via technology licensing or the formation of spin-out companies. The Innovation Factory aims to provide a world class service to academic colleagues and to attract and engage with important external stakeholders including industry; entrepreneurs; licensees and investors; and corporate venture partners. </w:t>
      </w:r>
    </w:p>
    <w:p w14:paraId="6033B37D" w14:textId="77777777" w:rsidR="00ED194A" w:rsidRDefault="00ED194A" w:rsidP="00ED194A">
      <w:pPr>
        <w:pStyle w:val="Default"/>
        <w:rPr>
          <w:color w:val="auto"/>
          <w:sz w:val="22"/>
          <w:szCs w:val="22"/>
        </w:rPr>
      </w:pPr>
    </w:p>
    <w:p w14:paraId="3A79A4F1" w14:textId="19C737EB" w:rsidR="00ED194A" w:rsidRPr="0033713E" w:rsidRDefault="00ED194A" w:rsidP="00ED194A">
      <w:pPr>
        <w:pStyle w:val="Default"/>
        <w:rPr>
          <w:color w:val="auto"/>
          <w:sz w:val="22"/>
          <w:szCs w:val="22"/>
        </w:rPr>
      </w:pPr>
      <w:r w:rsidRPr="0033713E">
        <w:rPr>
          <w:color w:val="auto"/>
          <w:sz w:val="22"/>
          <w:szCs w:val="22"/>
        </w:rPr>
        <w:t>The Innovation Factory organisation is structured to deliver its mission. It has functional groups and teams. These are: In</w:t>
      </w:r>
      <w:r>
        <w:rPr>
          <w:color w:val="auto"/>
          <w:sz w:val="22"/>
          <w:szCs w:val="22"/>
        </w:rPr>
        <w:t>vention</w:t>
      </w:r>
      <w:r w:rsidRPr="0033713E">
        <w:rPr>
          <w:color w:val="auto"/>
          <w:sz w:val="22"/>
          <w:szCs w:val="22"/>
        </w:rPr>
        <w:t xml:space="preserve"> Discovery, Business Development</w:t>
      </w:r>
      <w:r>
        <w:rPr>
          <w:color w:val="auto"/>
          <w:sz w:val="22"/>
          <w:szCs w:val="22"/>
        </w:rPr>
        <w:t xml:space="preserve">, </w:t>
      </w:r>
      <w:r w:rsidRPr="0033713E">
        <w:rPr>
          <w:color w:val="auto"/>
          <w:sz w:val="22"/>
          <w:szCs w:val="22"/>
        </w:rPr>
        <w:t xml:space="preserve">Investment </w:t>
      </w:r>
      <w:r>
        <w:rPr>
          <w:color w:val="auto"/>
          <w:sz w:val="22"/>
          <w:szCs w:val="22"/>
        </w:rPr>
        <w:t xml:space="preserve">&amp; Licensing </w:t>
      </w:r>
      <w:r w:rsidRPr="0033713E">
        <w:rPr>
          <w:color w:val="auto"/>
          <w:sz w:val="22"/>
          <w:szCs w:val="22"/>
        </w:rPr>
        <w:t>(</w:t>
      </w:r>
      <w:r w:rsidRPr="00331816">
        <w:rPr>
          <w:color w:val="auto"/>
          <w:sz w:val="22"/>
          <w:szCs w:val="22"/>
        </w:rPr>
        <w:t>which includes</w:t>
      </w:r>
      <w:r w:rsidR="00285C4C">
        <w:rPr>
          <w:color w:val="auto"/>
          <w:sz w:val="22"/>
          <w:szCs w:val="22"/>
        </w:rPr>
        <w:t xml:space="preserve"> Invention Discovery,</w:t>
      </w:r>
      <w:r w:rsidRPr="00331816">
        <w:rPr>
          <w:color w:val="auto"/>
          <w:sz w:val="22"/>
          <w:szCs w:val="22"/>
        </w:rPr>
        <w:t xml:space="preserve"> Business Analytics, Investment &amp; Licensing and Asset Portfolio Management</w:t>
      </w:r>
      <w:r w:rsidRPr="007172E2">
        <w:rPr>
          <w:color w:val="auto"/>
          <w:sz w:val="22"/>
          <w:szCs w:val="22"/>
        </w:rPr>
        <w:t>)</w:t>
      </w:r>
      <w:r w:rsidRPr="0033713E">
        <w:rPr>
          <w:color w:val="auto"/>
          <w:sz w:val="22"/>
          <w:szCs w:val="22"/>
        </w:rPr>
        <w:t xml:space="preserve"> and Corporate Services (</w:t>
      </w:r>
      <w:r w:rsidRPr="00331816">
        <w:rPr>
          <w:color w:val="auto"/>
          <w:sz w:val="22"/>
          <w:szCs w:val="22"/>
        </w:rPr>
        <w:t>which includes, Finance, HR &amp; Talent, Legal Services, IP Services, and Marcoms</w:t>
      </w:r>
      <w:r w:rsidRPr="0033713E">
        <w:rPr>
          <w:color w:val="auto"/>
          <w:sz w:val="22"/>
          <w:szCs w:val="22"/>
        </w:rPr>
        <w:t xml:space="preserve">). </w:t>
      </w:r>
    </w:p>
    <w:p w14:paraId="67B985EB" w14:textId="77777777" w:rsidR="00ED194A" w:rsidRPr="0033713E" w:rsidRDefault="00ED194A" w:rsidP="00ED194A">
      <w:pPr>
        <w:pStyle w:val="Default"/>
        <w:rPr>
          <w:color w:val="auto"/>
          <w:sz w:val="22"/>
          <w:szCs w:val="22"/>
        </w:rPr>
      </w:pPr>
    </w:p>
    <w:p w14:paraId="53537671" w14:textId="77777777" w:rsidR="00ED194A" w:rsidRDefault="00ED194A" w:rsidP="00ED194A">
      <w:pPr>
        <w:pStyle w:val="Default"/>
        <w:rPr>
          <w:color w:val="auto"/>
          <w:sz w:val="22"/>
          <w:szCs w:val="22"/>
        </w:rPr>
      </w:pPr>
      <w:r w:rsidRPr="0033713E">
        <w:rPr>
          <w:color w:val="auto"/>
          <w:sz w:val="22"/>
          <w:szCs w:val="22"/>
        </w:rPr>
        <w:t>These groups work closely together in an integrated process that begins with the ‘discovery’ of an innovation’ and culminates in the exploitation and management of a high-value asset such as a commercially valuable IP license or spin-out business</w:t>
      </w:r>
      <w:r>
        <w:rPr>
          <w:color w:val="auto"/>
          <w:sz w:val="22"/>
          <w:szCs w:val="22"/>
        </w:rPr>
        <w:t>.</w:t>
      </w:r>
    </w:p>
    <w:p w14:paraId="3CF5CFED" w14:textId="4F4CF22F" w:rsidR="00D0218B" w:rsidRDefault="00D0218B" w:rsidP="00D0218B">
      <w:pPr>
        <w:pStyle w:val="Default"/>
        <w:rPr>
          <w:color w:val="auto"/>
          <w:sz w:val="22"/>
          <w:szCs w:val="22"/>
        </w:rPr>
      </w:pPr>
    </w:p>
    <w:p w14:paraId="55F3C1E0" w14:textId="03618F30" w:rsidR="00ED194A" w:rsidRDefault="00ED194A" w:rsidP="00D0218B">
      <w:pPr>
        <w:pStyle w:val="Default"/>
        <w:rPr>
          <w:color w:val="auto"/>
          <w:sz w:val="22"/>
          <w:szCs w:val="22"/>
        </w:rPr>
      </w:pPr>
    </w:p>
    <w:p w14:paraId="50BECBA0" w14:textId="429692E4" w:rsidR="00ED194A" w:rsidRDefault="00ED194A" w:rsidP="00D0218B">
      <w:pPr>
        <w:pStyle w:val="Default"/>
        <w:rPr>
          <w:color w:val="auto"/>
          <w:sz w:val="22"/>
          <w:szCs w:val="22"/>
        </w:rPr>
      </w:pPr>
    </w:p>
    <w:p w14:paraId="258DFF89" w14:textId="5390E1EA" w:rsidR="00ED194A" w:rsidRDefault="00ED194A" w:rsidP="00D0218B">
      <w:pPr>
        <w:pStyle w:val="Default"/>
        <w:rPr>
          <w:color w:val="auto"/>
          <w:sz w:val="22"/>
          <w:szCs w:val="22"/>
        </w:rPr>
      </w:pPr>
    </w:p>
    <w:p w14:paraId="7837C238" w14:textId="0E22D3FC" w:rsidR="00ED194A" w:rsidRDefault="00ED194A" w:rsidP="00D0218B">
      <w:pPr>
        <w:pStyle w:val="Default"/>
        <w:rPr>
          <w:color w:val="auto"/>
          <w:sz w:val="22"/>
          <w:szCs w:val="22"/>
        </w:rPr>
      </w:pPr>
    </w:p>
    <w:p w14:paraId="692B24EA" w14:textId="373411F4" w:rsidR="00ED194A" w:rsidRDefault="00ED194A" w:rsidP="00D0218B">
      <w:pPr>
        <w:pStyle w:val="Default"/>
        <w:rPr>
          <w:color w:val="auto"/>
          <w:sz w:val="22"/>
          <w:szCs w:val="22"/>
        </w:rPr>
      </w:pPr>
    </w:p>
    <w:p w14:paraId="63A19B86" w14:textId="77777777" w:rsidR="00ED194A" w:rsidRDefault="00ED194A" w:rsidP="00D0218B">
      <w:pPr>
        <w:pStyle w:val="Default"/>
        <w:rPr>
          <w:color w:val="auto"/>
          <w:sz w:val="22"/>
          <w:szCs w:val="22"/>
        </w:rPr>
      </w:pPr>
    </w:p>
    <w:p w14:paraId="3069C7B4" w14:textId="77777777" w:rsidR="00ED194A" w:rsidRDefault="00ED194A" w:rsidP="00ED194A">
      <w:pPr>
        <w:pStyle w:val="Default"/>
        <w:rPr>
          <w:b/>
          <w:bCs/>
          <w:color w:val="auto"/>
          <w:sz w:val="23"/>
          <w:szCs w:val="23"/>
        </w:rPr>
      </w:pPr>
      <w:r>
        <w:rPr>
          <w:b/>
          <w:bCs/>
          <w:color w:val="auto"/>
          <w:sz w:val="23"/>
          <w:szCs w:val="23"/>
        </w:rPr>
        <w:t xml:space="preserve">Investment &amp; Licensing Group - Overview </w:t>
      </w:r>
    </w:p>
    <w:p w14:paraId="651F128A" w14:textId="77777777" w:rsidR="00ED194A" w:rsidRDefault="00ED194A" w:rsidP="00ED194A">
      <w:pPr>
        <w:pStyle w:val="Default"/>
        <w:rPr>
          <w:color w:val="auto"/>
          <w:sz w:val="23"/>
          <w:szCs w:val="23"/>
        </w:rPr>
      </w:pPr>
    </w:p>
    <w:p w14:paraId="74172347" w14:textId="77777777" w:rsidR="00ED194A" w:rsidRDefault="00ED194A" w:rsidP="00ED194A">
      <w:pPr>
        <w:pStyle w:val="Default"/>
        <w:rPr>
          <w:color w:val="auto"/>
          <w:sz w:val="22"/>
          <w:szCs w:val="22"/>
        </w:rPr>
      </w:pPr>
      <w:r>
        <w:rPr>
          <w:color w:val="auto"/>
          <w:sz w:val="22"/>
          <w:szCs w:val="22"/>
        </w:rPr>
        <w:t xml:space="preserve">The Innovation Factory’s </w:t>
      </w:r>
      <w:r w:rsidRPr="006D6AB4">
        <w:rPr>
          <w:rFonts w:asciiTheme="minorHAnsi" w:hAnsiTheme="minorHAnsi" w:cstheme="minorHAnsi"/>
          <w:color w:val="auto"/>
          <w:sz w:val="22"/>
          <w:szCs w:val="22"/>
        </w:rPr>
        <w:t>Investment &amp; Licensin</w:t>
      </w:r>
      <w:r>
        <w:rPr>
          <w:rFonts w:asciiTheme="minorHAnsi" w:hAnsiTheme="minorHAnsi" w:cstheme="minorHAnsi"/>
          <w:color w:val="auto"/>
          <w:sz w:val="22"/>
          <w:szCs w:val="22"/>
        </w:rPr>
        <w:t xml:space="preserve">g </w:t>
      </w:r>
      <w:r>
        <w:rPr>
          <w:color w:val="auto"/>
          <w:sz w:val="22"/>
          <w:szCs w:val="22"/>
        </w:rPr>
        <w:t>group sits within the Business Development, Investment &amp; Licensing group and is responsible for driving the commercial transactions which result in revenue and value creation from licensing University intellectual property or investment in spin-out business. The Group is responsible for commercialising opportunities from all three faculties but, based on the relative number of new invention disclosures, most of the business development activity is focused in the areas Life Science and Science &amp; Engineering</w:t>
      </w:r>
    </w:p>
    <w:p w14:paraId="36B15141" w14:textId="77777777" w:rsidR="00ED194A" w:rsidRDefault="00ED194A" w:rsidP="00ED194A">
      <w:pPr>
        <w:pStyle w:val="Default"/>
        <w:rPr>
          <w:rFonts w:asciiTheme="minorHAnsi" w:hAnsiTheme="minorHAnsi" w:cstheme="minorBidi"/>
          <w:color w:val="auto"/>
          <w:sz w:val="22"/>
          <w:szCs w:val="22"/>
        </w:rPr>
      </w:pPr>
    </w:p>
    <w:p w14:paraId="4B870B32" w14:textId="0C7346CD" w:rsidR="00ED194A" w:rsidRPr="00F84007" w:rsidRDefault="00ED194A" w:rsidP="00ED194A">
      <w:pPr>
        <w:pStyle w:val="Default"/>
        <w:rPr>
          <w:rFonts w:asciiTheme="minorHAnsi" w:hAnsiTheme="minorHAnsi" w:cstheme="minorBidi"/>
          <w:color w:val="auto"/>
          <w:sz w:val="22"/>
          <w:szCs w:val="22"/>
        </w:rPr>
      </w:pPr>
      <w:r w:rsidRPr="00F84007">
        <w:rPr>
          <w:rFonts w:asciiTheme="minorHAnsi" w:hAnsiTheme="minorHAnsi" w:cstheme="minorBidi"/>
          <w:color w:val="auto"/>
          <w:sz w:val="22"/>
          <w:szCs w:val="22"/>
        </w:rPr>
        <w:t xml:space="preserve">In addition to its primary roles of generating licensing income and investment, the Investment &amp; Licensing group assist the Innovation Factory’s </w:t>
      </w:r>
      <w:r w:rsidR="003F53D9">
        <w:rPr>
          <w:rFonts w:asciiTheme="minorHAnsi" w:hAnsiTheme="minorHAnsi" w:cstheme="minorBidi"/>
          <w:color w:val="auto"/>
          <w:sz w:val="22"/>
          <w:szCs w:val="22"/>
        </w:rPr>
        <w:t>Invention Discovery, Business Analytics,</w:t>
      </w:r>
      <w:r w:rsidRPr="00F84007">
        <w:rPr>
          <w:rFonts w:asciiTheme="minorHAnsi" w:hAnsiTheme="minorHAnsi" w:cstheme="minorBidi"/>
          <w:color w:val="auto"/>
          <w:sz w:val="22"/>
          <w:szCs w:val="22"/>
        </w:rPr>
        <w:t xml:space="preserve"> Finance, Legal &amp; Portfolio Management</w:t>
      </w:r>
      <w:r w:rsidR="003F53D9">
        <w:rPr>
          <w:rFonts w:asciiTheme="minorHAnsi" w:hAnsiTheme="minorHAnsi" w:cstheme="minorBidi"/>
          <w:color w:val="auto"/>
          <w:sz w:val="22"/>
          <w:szCs w:val="22"/>
        </w:rPr>
        <w:t>,</w:t>
      </w:r>
      <w:r w:rsidRPr="00F84007">
        <w:rPr>
          <w:rFonts w:asciiTheme="minorHAnsi" w:hAnsiTheme="minorHAnsi" w:cstheme="minorBidi"/>
          <w:color w:val="auto"/>
          <w:sz w:val="22"/>
          <w:szCs w:val="22"/>
        </w:rPr>
        <w:t xml:space="preserve"> Information and Digital Marketing groups by providing market and customer intelligence to support business case development and the on-going management of the asset portfolio.                                                                                                                                                                                    Having taken over the leadership of a project from the </w:t>
      </w:r>
      <w:r w:rsidR="00E61F4F">
        <w:rPr>
          <w:rFonts w:asciiTheme="minorHAnsi" w:hAnsiTheme="minorHAnsi" w:cstheme="minorBidi"/>
          <w:color w:val="auto"/>
          <w:sz w:val="22"/>
          <w:szCs w:val="22"/>
        </w:rPr>
        <w:t>Invention Discovery and Business Analytics</w:t>
      </w:r>
      <w:r w:rsidRPr="00F84007">
        <w:rPr>
          <w:rFonts w:asciiTheme="minorHAnsi" w:hAnsiTheme="minorHAnsi" w:cstheme="minorBidi"/>
          <w:color w:val="auto"/>
          <w:sz w:val="22"/>
          <w:szCs w:val="22"/>
        </w:rPr>
        <w:t xml:space="preserve"> group</w:t>
      </w:r>
      <w:r w:rsidR="00E61F4F">
        <w:rPr>
          <w:rFonts w:asciiTheme="minorHAnsi" w:hAnsiTheme="minorHAnsi" w:cstheme="minorBidi"/>
          <w:color w:val="auto"/>
          <w:sz w:val="22"/>
          <w:szCs w:val="22"/>
        </w:rPr>
        <w:t>s</w:t>
      </w:r>
      <w:r w:rsidRPr="00F84007">
        <w:rPr>
          <w:rFonts w:asciiTheme="minorHAnsi" w:hAnsiTheme="minorHAnsi" w:cstheme="minorBidi"/>
          <w:color w:val="auto"/>
          <w:sz w:val="22"/>
          <w:szCs w:val="22"/>
        </w:rPr>
        <w:t xml:space="preserve">, the Investment &amp; Licensing group will develop the commercial tools; business plans, investment prospectuses, ROI/valuation models, pitch decks, technical data sheets and other materials necessary to transact the opportunities with licensees or investors. </w:t>
      </w:r>
    </w:p>
    <w:p w14:paraId="16C55C2D" w14:textId="77777777" w:rsidR="00ED194A" w:rsidRPr="00F84007" w:rsidRDefault="00ED194A" w:rsidP="00ED194A">
      <w:pPr>
        <w:pStyle w:val="Default"/>
        <w:rPr>
          <w:sz w:val="22"/>
          <w:szCs w:val="22"/>
        </w:rPr>
      </w:pPr>
    </w:p>
    <w:p w14:paraId="2C6DEA1D" w14:textId="77777777" w:rsidR="00ED194A" w:rsidRPr="00F84007" w:rsidRDefault="00ED194A" w:rsidP="00ED194A">
      <w:pPr>
        <w:pStyle w:val="Default"/>
        <w:rPr>
          <w:sz w:val="22"/>
          <w:szCs w:val="22"/>
        </w:rPr>
      </w:pPr>
      <w:r w:rsidRPr="00F84007">
        <w:rPr>
          <w:sz w:val="22"/>
          <w:szCs w:val="22"/>
        </w:rPr>
        <w:t xml:space="preserve">The Investment &amp; Licensing group will have responsibility for quantifying the potential value of an opportunity, defining optimal deal structures and terms and, with financial and legal support, transact a licensing deal or spin-out investment. The group has specific responsibility for and expertise in intellectual property licensing and securing investment into spin out companies.  It maintains up-to-date databases of UK and international sources of investment finance. It also develops and maintains strong relationships with key investors and potential commercial partners. </w:t>
      </w:r>
    </w:p>
    <w:p w14:paraId="0FBB241E" w14:textId="77777777" w:rsidR="00ED194A" w:rsidRPr="00F84007" w:rsidRDefault="00ED194A" w:rsidP="00ED194A">
      <w:pPr>
        <w:pStyle w:val="Default"/>
        <w:rPr>
          <w:sz w:val="22"/>
          <w:szCs w:val="22"/>
        </w:rPr>
      </w:pPr>
    </w:p>
    <w:p w14:paraId="1965549D" w14:textId="77777777" w:rsidR="00ED194A" w:rsidRPr="00F84007" w:rsidRDefault="00ED194A" w:rsidP="00ED194A">
      <w:pPr>
        <w:pStyle w:val="Default"/>
        <w:rPr>
          <w:sz w:val="22"/>
          <w:szCs w:val="22"/>
        </w:rPr>
      </w:pPr>
      <w:r w:rsidRPr="00F84007">
        <w:rPr>
          <w:sz w:val="22"/>
          <w:szCs w:val="22"/>
        </w:rPr>
        <w:t xml:space="preserve">The Investment &amp; Licensing group will continuously work closely with the academic founders and other internal and external partners, managing relationships to ensure that an opportunity is “deal-ready”.  Prior to launch, the group will require final approval for the commercialisation plan at the Gate 3 and 4 reviews. </w:t>
      </w:r>
    </w:p>
    <w:p w14:paraId="12ABE049" w14:textId="77777777" w:rsidR="00D0218B" w:rsidRDefault="00D0218B" w:rsidP="00D0218B">
      <w:pPr>
        <w:pStyle w:val="Default"/>
        <w:rPr>
          <w:color w:val="auto"/>
        </w:rPr>
      </w:pPr>
    </w:p>
    <w:p w14:paraId="6BEA3499" w14:textId="77777777" w:rsidR="00D0218B" w:rsidRDefault="00D0218B" w:rsidP="00D0218B">
      <w:pPr>
        <w:pStyle w:val="Default"/>
        <w:rPr>
          <w:b/>
          <w:bCs/>
          <w:color w:val="auto"/>
          <w:sz w:val="23"/>
          <w:szCs w:val="23"/>
        </w:rPr>
      </w:pPr>
    </w:p>
    <w:p w14:paraId="3B369026" w14:textId="77777777" w:rsidR="00ED194A" w:rsidRPr="00ED194A" w:rsidRDefault="00ED194A" w:rsidP="00ED194A">
      <w:pPr>
        <w:pStyle w:val="Default"/>
        <w:rPr>
          <w:b/>
          <w:bCs/>
          <w:sz w:val="23"/>
          <w:szCs w:val="23"/>
        </w:rPr>
      </w:pPr>
      <w:r w:rsidRPr="00ED194A">
        <w:rPr>
          <w:b/>
          <w:bCs/>
          <w:sz w:val="23"/>
          <w:szCs w:val="23"/>
        </w:rPr>
        <w:t>Senior Investment &amp; Licensing Manager (Science &amp; Engineering)</w:t>
      </w:r>
    </w:p>
    <w:p w14:paraId="39B014BC" w14:textId="77777777" w:rsidR="00D0218B" w:rsidRDefault="00D0218B" w:rsidP="00D0218B">
      <w:pPr>
        <w:pStyle w:val="Default"/>
        <w:rPr>
          <w:b/>
          <w:bCs/>
          <w:color w:val="auto"/>
          <w:sz w:val="23"/>
          <w:szCs w:val="23"/>
        </w:rPr>
      </w:pPr>
    </w:p>
    <w:p w14:paraId="58406C9C" w14:textId="2FFA1CBC" w:rsidR="00D0218B" w:rsidRPr="00ED194A" w:rsidRDefault="00D0218B" w:rsidP="00D0218B">
      <w:pPr>
        <w:pStyle w:val="Default"/>
        <w:rPr>
          <w:b/>
          <w:bCs/>
          <w:color w:val="auto"/>
          <w:sz w:val="23"/>
          <w:szCs w:val="23"/>
        </w:rPr>
      </w:pPr>
      <w:r>
        <w:rPr>
          <w:b/>
          <w:bCs/>
          <w:color w:val="auto"/>
          <w:sz w:val="23"/>
          <w:szCs w:val="23"/>
        </w:rPr>
        <w:t xml:space="preserve">Key Accountabilities </w:t>
      </w:r>
    </w:p>
    <w:p w14:paraId="784562DA" w14:textId="0CB441EE" w:rsidR="00D0218B" w:rsidRDefault="00D0218B" w:rsidP="00D0218B">
      <w:pPr>
        <w:pStyle w:val="Default"/>
        <w:numPr>
          <w:ilvl w:val="0"/>
          <w:numId w:val="4"/>
        </w:numPr>
        <w:spacing w:after="18"/>
        <w:rPr>
          <w:color w:val="auto"/>
          <w:sz w:val="22"/>
          <w:szCs w:val="22"/>
        </w:rPr>
      </w:pPr>
      <w:r>
        <w:rPr>
          <w:color w:val="auto"/>
          <w:sz w:val="22"/>
          <w:szCs w:val="22"/>
        </w:rPr>
        <w:t xml:space="preserve">In the area of </w:t>
      </w:r>
      <w:r w:rsidR="00FD18F7">
        <w:rPr>
          <w:color w:val="auto"/>
          <w:sz w:val="22"/>
          <w:szCs w:val="22"/>
        </w:rPr>
        <w:t xml:space="preserve">Science </w:t>
      </w:r>
      <w:r w:rsidR="00331816">
        <w:rPr>
          <w:color w:val="auto"/>
          <w:sz w:val="22"/>
          <w:szCs w:val="22"/>
        </w:rPr>
        <w:t>and Engineering,</w:t>
      </w:r>
      <w:r w:rsidR="00FD18F7">
        <w:rPr>
          <w:color w:val="auto"/>
          <w:sz w:val="22"/>
          <w:szCs w:val="22"/>
        </w:rPr>
        <w:t xml:space="preserve"> work </w:t>
      </w:r>
      <w:r w:rsidR="00D563D4">
        <w:rPr>
          <w:color w:val="auto"/>
          <w:sz w:val="22"/>
          <w:szCs w:val="22"/>
        </w:rPr>
        <w:t xml:space="preserve">on </w:t>
      </w:r>
      <w:r w:rsidR="00FD18F7">
        <w:rPr>
          <w:color w:val="auto"/>
          <w:sz w:val="22"/>
          <w:szCs w:val="22"/>
        </w:rPr>
        <w:t>the</w:t>
      </w:r>
      <w:r>
        <w:rPr>
          <w:color w:val="auto"/>
          <w:sz w:val="22"/>
          <w:szCs w:val="22"/>
        </w:rPr>
        <w:t xml:space="preserve"> valuation, structuring, term development, negotiation and execution of licensing transactions and spin-out investment deals. </w:t>
      </w:r>
    </w:p>
    <w:p w14:paraId="3E14E63B" w14:textId="79A12B8E" w:rsidR="00D0218B" w:rsidRDefault="00D0218B" w:rsidP="00D0218B">
      <w:pPr>
        <w:pStyle w:val="Default"/>
        <w:numPr>
          <w:ilvl w:val="0"/>
          <w:numId w:val="4"/>
        </w:numPr>
        <w:spacing w:after="18"/>
        <w:rPr>
          <w:color w:val="auto"/>
          <w:sz w:val="22"/>
          <w:szCs w:val="22"/>
        </w:rPr>
      </w:pPr>
      <w:r w:rsidRPr="00D0218B">
        <w:rPr>
          <w:color w:val="auto"/>
          <w:sz w:val="22"/>
          <w:szCs w:val="22"/>
        </w:rPr>
        <w:t xml:space="preserve">In the area of </w:t>
      </w:r>
      <w:r w:rsidR="00FD18F7">
        <w:rPr>
          <w:color w:val="auto"/>
          <w:sz w:val="22"/>
          <w:szCs w:val="22"/>
        </w:rPr>
        <w:t xml:space="preserve">Science and </w:t>
      </w:r>
      <w:r w:rsidR="00331816">
        <w:rPr>
          <w:color w:val="auto"/>
          <w:sz w:val="22"/>
          <w:szCs w:val="22"/>
        </w:rPr>
        <w:t>Engineering, develop</w:t>
      </w:r>
      <w:r w:rsidR="00FD18F7">
        <w:rPr>
          <w:color w:val="auto"/>
          <w:sz w:val="22"/>
          <w:szCs w:val="22"/>
        </w:rPr>
        <w:t xml:space="preserve"> and maintain</w:t>
      </w:r>
      <w:r w:rsidR="004711E9">
        <w:rPr>
          <w:color w:val="auto"/>
          <w:sz w:val="22"/>
          <w:szCs w:val="22"/>
        </w:rPr>
        <w:t xml:space="preserve"> </w:t>
      </w:r>
      <w:r w:rsidRPr="00D0218B">
        <w:rPr>
          <w:color w:val="auto"/>
          <w:sz w:val="22"/>
          <w:szCs w:val="22"/>
        </w:rPr>
        <w:t xml:space="preserve">relationships with key commercial partners and investor groups. </w:t>
      </w:r>
    </w:p>
    <w:p w14:paraId="55F6CDD5" w14:textId="728CCFF8" w:rsidR="00D0218B" w:rsidRPr="00D0218B" w:rsidRDefault="00FD18F7" w:rsidP="00D0218B">
      <w:pPr>
        <w:pStyle w:val="Default"/>
        <w:numPr>
          <w:ilvl w:val="0"/>
          <w:numId w:val="4"/>
        </w:numPr>
        <w:spacing w:after="18"/>
        <w:rPr>
          <w:color w:val="auto"/>
          <w:sz w:val="22"/>
          <w:szCs w:val="22"/>
        </w:rPr>
      </w:pPr>
      <w:r>
        <w:rPr>
          <w:color w:val="auto"/>
          <w:sz w:val="22"/>
          <w:szCs w:val="22"/>
        </w:rPr>
        <w:lastRenderedPageBreak/>
        <w:t xml:space="preserve">Responsible for delivery of a personal </w:t>
      </w:r>
      <w:r w:rsidR="004711E9">
        <w:rPr>
          <w:color w:val="auto"/>
          <w:sz w:val="22"/>
          <w:szCs w:val="22"/>
        </w:rPr>
        <w:t>targets for</w:t>
      </w:r>
      <w:r>
        <w:rPr>
          <w:color w:val="auto"/>
          <w:sz w:val="22"/>
          <w:szCs w:val="22"/>
        </w:rPr>
        <w:t xml:space="preserve"> </w:t>
      </w:r>
      <w:r w:rsidR="00D0218B" w:rsidRPr="00D0218B">
        <w:rPr>
          <w:color w:val="auto"/>
          <w:sz w:val="22"/>
          <w:szCs w:val="22"/>
        </w:rPr>
        <w:t xml:space="preserve">licensing revenue </w:t>
      </w:r>
      <w:r w:rsidR="00331816" w:rsidRPr="00D0218B">
        <w:rPr>
          <w:color w:val="auto"/>
          <w:sz w:val="22"/>
          <w:szCs w:val="22"/>
        </w:rPr>
        <w:t xml:space="preserve">and </w:t>
      </w:r>
      <w:r w:rsidR="00331816">
        <w:rPr>
          <w:color w:val="auto"/>
          <w:sz w:val="22"/>
          <w:szCs w:val="22"/>
        </w:rPr>
        <w:t>first investment</w:t>
      </w:r>
      <w:r w:rsidR="004711E9">
        <w:rPr>
          <w:color w:val="auto"/>
          <w:sz w:val="22"/>
          <w:szCs w:val="22"/>
        </w:rPr>
        <w:t xml:space="preserve"> in University </w:t>
      </w:r>
      <w:r w:rsidR="00D0218B" w:rsidRPr="00D0218B">
        <w:rPr>
          <w:color w:val="auto"/>
          <w:sz w:val="22"/>
          <w:szCs w:val="22"/>
        </w:rPr>
        <w:t>spin-out</w:t>
      </w:r>
      <w:r w:rsidR="004711E9">
        <w:rPr>
          <w:color w:val="auto"/>
          <w:sz w:val="22"/>
          <w:szCs w:val="22"/>
        </w:rPr>
        <w:t>s</w:t>
      </w:r>
      <w:r w:rsidR="00331816">
        <w:rPr>
          <w:color w:val="auto"/>
          <w:sz w:val="22"/>
          <w:szCs w:val="22"/>
        </w:rPr>
        <w:t>.</w:t>
      </w:r>
    </w:p>
    <w:p w14:paraId="78434436" w14:textId="58BD24A5" w:rsidR="00D0218B" w:rsidRDefault="00D563D4" w:rsidP="00D0218B">
      <w:pPr>
        <w:pStyle w:val="Default"/>
        <w:numPr>
          <w:ilvl w:val="0"/>
          <w:numId w:val="4"/>
        </w:numPr>
        <w:spacing w:after="18"/>
        <w:rPr>
          <w:color w:val="auto"/>
          <w:sz w:val="22"/>
          <w:szCs w:val="22"/>
        </w:rPr>
      </w:pPr>
      <w:r>
        <w:rPr>
          <w:color w:val="auto"/>
          <w:sz w:val="22"/>
          <w:szCs w:val="22"/>
        </w:rPr>
        <w:t>D</w:t>
      </w:r>
      <w:r w:rsidR="00DE4BE4">
        <w:rPr>
          <w:color w:val="auto"/>
          <w:sz w:val="22"/>
          <w:szCs w:val="22"/>
        </w:rPr>
        <w:t xml:space="preserve">evelop </w:t>
      </w:r>
      <w:r w:rsidR="00D0218B">
        <w:rPr>
          <w:color w:val="auto"/>
          <w:sz w:val="22"/>
          <w:szCs w:val="22"/>
        </w:rPr>
        <w:t>optimal deal and investment structures aligned with target commercial partners or investors in order to maximise returns for the University</w:t>
      </w:r>
      <w:r w:rsidR="00DE4BE4">
        <w:rPr>
          <w:color w:val="auto"/>
          <w:sz w:val="22"/>
          <w:szCs w:val="22"/>
        </w:rPr>
        <w:t xml:space="preserve">, as well as Inventors </w:t>
      </w:r>
      <w:r w:rsidR="00331816">
        <w:rPr>
          <w:color w:val="auto"/>
          <w:sz w:val="22"/>
          <w:szCs w:val="22"/>
        </w:rPr>
        <w:t>and Founders</w:t>
      </w:r>
      <w:r w:rsidR="00D0218B">
        <w:rPr>
          <w:color w:val="auto"/>
          <w:sz w:val="22"/>
          <w:szCs w:val="22"/>
        </w:rPr>
        <w:t xml:space="preserve">. </w:t>
      </w:r>
    </w:p>
    <w:p w14:paraId="479CB1AB" w14:textId="07A3CA8A" w:rsidR="00D0218B" w:rsidRDefault="004711E9" w:rsidP="00D0218B">
      <w:pPr>
        <w:pStyle w:val="Default"/>
        <w:numPr>
          <w:ilvl w:val="0"/>
          <w:numId w:val="4"/>
        </w:numPr>
        <w:spacing w:after="18"/>
        <w:rPr>
          <w:color w:val="auto"/>
          <w:sz w:val="22"/>
          <w:szCs w:val="22"/>
        </w:rPr>
      </w:pPr>
      <w:r>
        <w:rPr>
          <w:color w:val="auto"/>
          <w:sz w:val="22"/>
          <w:szCs w:val="22"/>
        </w:rPr>
        <w:t xml:space="preserve">Maintain regular contact </w:t>
      </w:r>
      <w:r w:rsidR="00D0218B">
        <w:rPr>
          <w:color w:val="auto"/>
          <w:sz w:val="22"/>
          <w:szCs w:val="22"/>
        </w:rPr>
        <w:t xml:space="preserve">with academic </w:t>
      </w:r>
      <w:r w:rsidR="00DE4BE4">
        <w:rPr>
          <w:color w:val="auto"/>
          <w:sz w:val="22"/>
          <w:szCs w:val="22"/>
        </w:rPr>
        <w:t xml:space="preserve">inventors and </w:t>
      </w:r>
      <w:r w:rsidR="00D0218B">
        <w:rPr>
          <w:color w:val="auto"/>
          <w:sz w:val="22"/>
          <w:szCs w:val="22"/>
        </w:rPr>
        <w:t xml:space="preserve">founders </w:t>
      </w:r>
      <w:r>
        <w:rPr>
          <w:color w:val="auto"/>
          <w:sz w:val="22"/>
          <w:szCs w:val="22"/>
        </w:rPr>
        <w:t xml:space="preserve">as well as </w:t>
      </w:r>
      <w:r w:rsidR="00D0218B">
        <w:rPr>
          <w:color w:val="auto"/>
          <w:sz w:val="22"/>
          <w:szCs w:val="22"/>
        </w:rPr>
        <w:t>external parties during the commercialisation phase</w:t>
      </w:r>
      <w:r>
        <w:rPr>
          <w:color w:val="auto"/>
          <w:sz w:val="22"/>
          <w:szCs w:val="22"/>
        </w:rPr>
        <w:t>s (3&amp;4)</w:t>
      </w:r>
      <w:r w:rsidR="00D0218B">
        <w:rPr>
          <w:color w:val="auto"/>
          <w:sz w:val="22"/>
          <w:szCs w:val="22"/>
        </w:rPr>
        <w:t xml:space="preserve"> of a </w:t>
      </w:r>
      <w:r w:rsidR="00331816">
        <w:rPr>
          <w:color w:val="auto"/>
          <w:sz w:val="22"/>
          <w:szCs w:val="22"/>
        </w:rPr>
        <w:t>project.</w:t>
      </w:r>
      <w:r w:rsidR="00D0218B">
        <w:rPr>
          <w:color w:val="auto"/>
          <w:sz w:val="22"/>
          <w:szCs w:val="22"/>
        </w:rPr>
        <w:t xml:space="preserve"> </w:t>
      </w:r>
    </w:p>
    <w:p w14:paraId="6158D63E" w14:textId="13AD17DB" w:rsidR="00D0218B" w:rsidRDefault="00DE4BE4" w:rsidP="00D0218B">
      <w:pPr>
        <w:pStyle w:val="Default"/>
        <w:numPr>
          <w:ilvl w:val="0"/>
          <w:numId w:val="4"/>
        </w:numPr>
        <w:spacing w:after="18"/>
        <w:rPr>
          <w:color w:val="auto"/>
          <w:sz w:val="22"/>
          <w:szCs w:val="22"/>
        </w:rPr>
      </w:pPr>
      <w:r>
        <w:rPr>
          <w:color w:val="auto"/>
          <w:sz w:val="22"/>
          <w:szCs w:val="22"/>
        </w:rPr>
        <w:t>Maintain good information flow between</w:t>
      </w:r>
      <w:r w:rsidR="00D563D4">
        <w:rPr>
          <w:color w:val="auto"/>
          <w:sz w:val="22"/>
          <w:szCs w:val="22"/>
        </w:rPr>
        <w:t xml:space="preserve"> </w:t>
      </w:r>
      <w:r w:rsidR="00350A44">
        <w:rPr>
          <w:color w:val="auto"/>
          <w:sz w:val="22"/>
          <w:szCs w:val="22"/>
        </w:rPr>
        <w:t xml:space="preserve">Invention Discovery, Business </w:t>
      </w:r>
      <w:r w:rsidR="00331816">
        <w:rPr>
          <w:color w:val="auto"/>
          <w:sz w:val="22"/>
          <w:szCs w:val="22"/>
        </w:rPr>
        <w:t>Analytics, Communications</w:t>
      </w:r>
      <w:r>
        <w:rPr>
          <w:color w:val="auto"/>
          <w:sz w:val="22"/>
          <w:szCs w:val="22"/>
        </w:rPr>
        <w:t xml:space="preserve"> and the</w:t>
      </w:r>
      <w:r w:rsidR="00D0218B">
        <w:rPr>
          <w:color w:val="auto"/>
          <w:sz w:val="22"/>
          <w:szCs w:val="22"/>
        </w:rPr>
        <w:t xml:space="preserve"> Finance, Legal &amp; Portfolio Management Groups to facilitate market awareness, correct valuation of opportunities and support for the identification of potential customers and investors. </w:t>
      </w:r>
    </w:p>
    <w:p w14:paraId="6F12C3B7" w14:textId="6C090382" w:rsidR="00D0218B" w:rsidRDefault="004711E9" w:rsidP="00D0218B">
      <w:pPr>
        <w:pStyle w:val="Default"/>
        <w:numPr>
          <w:ilvl w:val="0"/>
          <w:numId w:val="4"/>
        </w:numPr>
        <w:rPr>
          <w:color w:val="auto"/>
          <w:sz w:val="22"/>
          <w:szCs w:val="22"/>
        </w:rPr>
      </w:pPr>
      <w:r>
        <w:rPr>
          <w:color w:val="auto"/>
          <w:sz w:val="22"/>
          <w:szCs w:val="22"/>
        </w:rPr>
        <w:t>H</w:t>
      </w:r>
      <w:r w:rsidR="00D0218B">
        <w:rPr>
          <w:color w:val="auto"/>
          <w:sz w:val="22"/>
          <w:szCs w:val="22"/>
        </w:rPr>
        <w:t xml:space="preserve">elp to develop and maintain a database of </w:t>
      </w:r>
      <w:r>
        <w:rPr>
          <w:color w:val="auto"/>
          <w:sz w:val="22"/>
          <w:szCs w:val="22"/>
        </w:rPr>
        <w:t xml:space="preserve">national and international </w:t>
      </w:r>
      <w:r w:rsidR="00D0218B">
        <w:rPr>
          <w:color w:val="auto"/>
          <w:sz w:val="22"/>
          <w:szCs w:val="22"/>
        </w:rPr>
        <w:t xml:space="preserve">organisations and contacts which are sources of investment or potential licensees in the field of </w:t>
      </w:r>
      <w:r>
        <w:rPr>
          <w:color w:val="auto"/>
          <w:sz w:val="22"/>
          <w:szCs w:val="22"/>
        </w:rPr>
        <w:t>Science and Engineering</w:t>
      </w:r>
      <w:r w:rsidR="00D0218B">
        <w:rPr>
          <w:color w:val="auto"/>
          <w:sz w:val="22"/>
          <w:szCs w:val="22"/>
        </w:rPr>
        <w:t xml:space="preserve"> </w:t>
      </w:r>
      <w:r>
        <w:rPr>
          <w:color w:val="auto"/>
          <w:sz w:val="22"/>
          <w:szCs w:val="22"/>
        </w:rPr>
        <w:t>I</w:t>
      </w:r>
      <w:r w:rsidR="00D0218B">
        <w:rPr>
          <w:color w:val="auto"/>
          <w:sz w:val="22"/>
          <w:szCs w:val="22"/>
        </w:rPr>
        <w:t>ntroduce these</w:t>
      </w:r>
      <w:r>
        <w:rPr>
          <w:color w:val="auto"/>
          <w:sz w:val="22"/>
          <w:szCs w:val="22"/>
        </w:rPr>
        <w:t xml:space="preserve"> contacts </w:t>
      </w:r>
      <w:r w:rsidR="00D0218B">
        <w:rPr>
          <w:color w:val="auto"/>
          <w:sz w:val="22"/>
          <w:szCs w:val="22"/>
        </w:rPr>
        <w:t xml:space="preserve">to the Information and Digital Communications Group to facilitate targeted marketing campaigns. </w:t>
      </w:r>
    </w:p>
    <w:p w14:paraId="115A1FAA" w14:textId="56B12B23" w:rsidR="00D0218B" w:rsidRDefault="00D0218B" w:rsidP="00D0218B">
      <w:pPr>
        <w:pStyle w:val="Default"/>
        <w:numPr>
          <w:ilvl w:val="0"/>
          <w:numId w:val="4"/>
        </w:numPr>
        <w:spacing w:after="15"/>
        <w:rPr>
          <w:color w:val="auto"/>
          <w:sz w:val="22"/>
          <w:szCs w:val="22"/>
        </w:rPr>
      </w:pPr>
      <w:r>
        <w:rPr>
          <w:color w:val="auto"/>
          <w:sz w:val="22"/>
          <w:szCs w:val="22"/>
        </w:rPr>
        <w:t xml:space="preserve">In coordination with the </w:t>
      </w:r>
      <w:r w:rsidR="00E61F4F">
        <w:rPr>
          <w:color w:val="auto"/>
          <w:sz w:val="22"/>
          <w:szCs w:val="22"/>
        </w:rPr>
        <w:t>Invention Discovery and Business Analytics</w:t>
      </w:r>
      <w:r>
        <w:rPr>
          <w:color w:val="auto"/>
          <w:sz w:val="22"/>
          <w:szCs w:val="22"/>
        </w:rPr>
        <w:t xml:space="preserve"> Group</w:t>
      </w:r>
      <w:r w:rsidR="00350A44">
        <w:rPr>
          <w:color w:val="auto"/>
          <w:sz w:val="22"/>
          <w:szCs w:val="22"/>
        </w:rPr>
        <w:t>s</w:t>
      </w:r>
      <w:r>
        <w:rPr>
          <w:color w:val="auto"/>
          <w:sz w:val="22"/>
          <w:szCs w:val="22"/>
        </w:rPr>
        <w:t xml:space="preserve">, interface with the University’s Business Engagement team and other University organisations to ensure that commercial relationships and licensing/investment opportunities are maximised (with primary focus on the University’s strategic partners). </w:t>
      </w:r>
    </w:p>
    <w:p w14:paraId="0AD27BDB" w14:textId="1A7D54B7" w:rsidR="00D0218B" w:rsidRDefault="00D0218B" w:rsidP="00D0218B">
      <w:pPr>
        <w:pStyle w:val="Default"/>
        <w:numPr>
          <w:ilvl w:val="0"/>
          <w:numId w:val="4"/>
        </w:numPr>
        <w:spacing w:after="15"/>
        <w:rPr>
          <w:color w:val="auto"/>
          <w:sz w:val="22"/>
          <w:szCs w:val="22"/>
        </w:rPr>
      </w:pPr>
      <w:r>
        <w:rPr>
          <w:color w:val="auto"/>
          <w:sz w:val="22"/>
          <w:szCs w:val="22"/>
        </w:rPr>
        <w:t xml:space="preserve">Work with colleagues in the Finance, Legal &amp; Portfolio Management Group to ensure that licensing and investment deal-terms are fully considered, benchmarked and risk-mitigated, while achieving strong returns for the academic founders and the University. </w:t>
      </w:r>
    </w:p>
    <w:p w14:paraId="65898D63" w14:textId="57D0F8D6" w:rsidR="00D0218B" w:rsidRDefault="00D0218B" w:rsidP="00D0218B">
      <w:pPr>
        <w:pStyle w:val="Default"/>
        <w:numPr>
          <w:ilvl w:val="0"/>
          <w:numId w:val="4"/>
        </w:numPr>
        <w:spacing w:after="15"/>
        <w:rPr>
          <w:color w:val="auto"/>
          <w:sz w:val="22"/>
          <w:szCs w:val="22"/>
        </w:rPr>
      </w:pPr>
      <w:r>
        <w:rPr>
          <w:color w:val="auto"/>
          <w:sz w:val="22"/>
          <w:szCs w:val="22"/>
        </w:rPr>
        <w:t xml:space="preserve">Be a role-model for personal standards of integrity, results focus and work ethic. </w:t>
      </w:r>
    </w:p>
    <w:p w14:paraId="690203A0" w14:textId="418E6C3F" w:rsidR="00D0218B" w:rsidRDefault="00D0218B" w:rsidP="00D0218B">
      <w:pPr>
        <w:pStyle w:val="Default"/>
        <w:numPr>
          <w:ilvl w:val="0"/>
          <w:numId w:val="4"/>
        </w:numPr>
        <w:spacing w:after="15"/>
        <w:rPr>
          <w:color w:val="auto"/>
          <w:sz w:val="22"/>
          <w:szCs w:val="22"/>
        </w:rPr>
      </w:pPr>
      <w:r>
        <w:rPr>
          <w:color w:val="auto"/>
          <w:sz w:val="22"/>
          <w:szCs w:val="22"/>
        </w:rPr>
        <w:t xml:space="preserve">Ensure that the contents and structure of business plans, pitch decks and other selling tools mirrors the needs of potential investors and licensees. </w:t>
      </w:r>
    </w:p>
    <w:p w14:paraId="0D520A36" w14:textId="6C7074C7" w:rsidR="00D0218B" w:rsidRDefault="00D0218B" w:rsidP="00D0218B">
      <w:pPr>
        <w:pStyle w:val="Default"/>
        <w:numPr>
          <w:ilvl w:val="0"/>
          <w:numId w:val="4"/>
        </w:numPr>
        <w:spacing w:after="15"/>
        <w:rPr>
          <w:color w:val="auto"/>
          <w:sz w:val="22"/>
          <w:szCs w:val="22"/>
        </w:rPr>
      </w:pPr>
      <w:r>
        <w:rPr>
          <w:color w:val="auto"/>
          <w:sz w:val="22"/>
          <w:szCs w:val="22"/>
        </w:rPr>
        <w:t xml:space="preserve">Support the Innovation Factory’s leadership team to drive organisational change to meet competitive and business challenges. </w:t>
      </w:r>
    </w:p>
    <w:p w14:paraId="313CE4F7" w14:textId="38A02CC2" w:rsidR="004711E9" w:rsidRDefault="004711E9" w:rsidP="00D0218B">
      <w:pPr>
        <w:pStyle w:val="Default"/>
        <w:numPr>
          <w:ilvl w:val="0"/>
          <w:numId w:val="4"/>
        </w:numPr>
        <w:spacing w:after="15"/>
        <w:rPr>
          <w:color w:val="auto"/>
          <w:sz w:val="22"/>
          <w:szCs w:val="22"/>
        </w:rPr>
      </w:pPr>
      <w:r>
        <w:rPr>
          <w:color w:val="auto"/>
          <w:sz w:val="22"/>
          <w:szCs w:val="22"/>
        </w:rPr>
        <w:t xml:space="preserve">Continually build a technical understanding of </w:t>
      </w:r>
      <w:r w:rsidR="00691F43">
        <w:rPr>
          <w:color w:val="auto"/>
          <w:sz w:val="22"/>
          <w:szCs w:val="22"/>
        </w:rPr>
        <w:t xml:space="preserve">the structure of commercial licensing deals, the valuation of IP and the processes associated with investing in </w:t>
      </w:r>
      <w:r w:rsidR="00331816">
        <w:rPr>
          <w:color w:val="auto"/>
          <w:sz w:val="22"/>
          <w:szCs w:val="22"/>
        </w:rPr>
        <w:t>early-stage</w:t>
      </w:r>
      <w:r w:rsidR="00691F43">
        <w:rPr>
          <w:color w:val="auto"/>
          <w:sz w:val="22"/>
          <w:szCs w:val="22"/>
        </w:rPr>
        <w:t xml:space="preserve"> IP-rich University spinouts.</w:t>
      </w:r>
    </w:p>
    <w:p w14:paraId="1F5E817A" w14:textId="47AF4A4A" w:rsidR="00D0218B" w:rsidRDefault="00D0218B" w:rsidP="00D0218B">
      <w:pPr>
        <w:pStyle w:val="Default"/>
        <w:numPr>
          <w:ilvl w:val="0"/>
          <w:numId w:val="4"/>
        </w:numPr>
        <w:rPr>
          <w:color w:val="auto"/>
          <w:sz w:val="22"/>
          <w:szCs w:val="22"/>
        </w:rPr>
      </w:pPr>
      <w:r>
        <w:rPr>
          <w:color w:val="auto"/>
          <w:sz w:val="22"/>
          <w:szCs w:val="22"/>
        </w:rPr>
        <w:t xml:space="preserve">Other activities consistent with the successful delivery of budgets and commercial targets and as well as the objectives of wider organisation </w:t>
      </w:r>
    </w:p>
    <w:p w14:paraId="0799E038" w14:textId="77777777" w:rsidR="00D0218B" w:rsidRDefault="00D0218B" w:rsidP="00D0218B">
      <w:pPr>
        <w:pStyle w:val="Default"/>
        <w:rPr>
          <w:color w:val="auto"/>
          <w:sz w:val="22"/>
          <w:szCs w:val="22"/>
        </w:rPr>
      </w:pPr>
    </w:p>
    <w:p w14:paraId="43261A33" w14:textId="77777777" w:rsidR="00ED194A" w:rsidRDefault="00ED194A" w:rsidP="00D0218B">
      <w:pPr>
        <w:pStyle w:val="Default"/>
        <w:rPr>
          <w:b/>
          <w:bCs/>
          <w:color w:val="auto"/>
          <w:sz w:val="23"/>
          <w:szCs w:val="23"/>
        </w:rPr>
      </w:pPr>
    </w:p>
    <w:p w14:paraId="63B6CD21" w14:textId="292D1FB5" w:rsidR="00D0218B" w:rsidRDefault="00D0218B" w:rsidP="00D0218B">
      <w:pPr>
        <w:pStyle w:val="Default"/>
        <w:rPr>
          <w:color w:val="auto"/>
          <w:sz w:val="23"/>
          <w:szCs w:val="23"/>
        </w:rPr>
      </w:pPr>
      <w:r>
        <w:rPr>
          <w:b/>
          <w:bCs/>
          <w:color w:val="auto"/>
          <w:sz w:val="23"/>
          <w:szCs w:val="23"/>
        </w:rPr>
        <w:t xml:space="preserve">Skills and Experience </w:t>
      </w:r>
    </w:p>
    <w:p w14:paraId="66D25FA2" w14:textId="15689CD8" w:rsidR="00D563D4" w:rsidRPr="00D563D4" w:rsidRDefault="00D0218B" w:rsidP="00D563D4">
      <w:pPr>
        <w:pStyle w:val="Default"/>
        <w:numPr>
          <w:ilvl w:val="0"/>
          <w:numId w:val="3"/>
        </w:numPr>
        <w:rPr>
          <w:color w:val="auto"/>
          <w:sz w:val="23"/>
          <w:szCs w:val="23"/>
        </w:rPr>
      </w:pPr>
      <w:r>
        <w:rPr>
          <w:color w:val="auto"/>
          <w:sz w:val="22"/>
          <w:szCs w:val="22"/>
        </w:rPr>
        <w:t>A strong background in a discipline</w:t>
      </w:r>
      <w:r w:rsidR="00691F43">
        <w:rPr>
          <w:color w:val="auto"/>
          <w:sz w:val="22"/>
          <w:szCs w:val="22"/>
        </w:rPr>
        <w:t xml:space="preserve"> related to science and </w:t>
      </w:r>
      <w:r w:rsidR="00331816">
        <w:rPr>
          <w:color w:val="auto"/>
          <w:sz w:val="22"/>
          <w:szCs w:val="22"/>
        </w:rPr>
        <w:t>engineering.</w:t>
      </w:r>
    </w:p>
    <w:p w14:paraId="0B0ACDF2" w14:textId="732E875A" w:rsidR="00176086" w:rsidRPr="00D563D4" w:rsidRDefault="00D563D4" w:rsidP="00D563D4">
      <w:pPr>
        <w:pStyle w:val="Default"/>
        <w:numPr>
          <w:ilvl w:val="0"/>
          <w:numId w:val="3"/>
        </w:numPr>
        <w:rPr>
          <w:color w:val="auto"/>
          <w:sz w:val="22"/>
          <w:szCs w:val="22"/>
        </w:rPr>
      </w:pPr>
      <w:r>
        <w:rPr>
          <w:sz w:val="22"/>
          <w:szCs w:val="22"/>
        </w:rPr>
        <w:t>E</w:t>
      </w:r>
      <w:r w:rsidR="00691F43" w:rsidRPr="00D563D4">
        <w:rPr>
          <w:sz w:val="22"/>
          <w:szCs w:val="22"/>
        </w:rPr>
        <w:t>xperienc</w:t>
      </w:r>
      <w:r w:rsidRPr="00D563D4">
        <w:rPr>
          <w:sz w:val="22"/>
          <w:szCs w:val="22"/>
        </w:rPr>
        <w:t>e</w:t>
      </w:r>
      <w:r w:rsidR="00691F43" w:rsidRPr="00D563D4">
        <w:rPr>
          <w:sz w:val="22"/>
          <w:szCs w:val="22"/>
        </w:rPr>
        <w:t xml:space="preserve"> </w:t>
      </w:r>
      <w:r>
        <w:rPr>
          <w:sz w:val="22"/>
          <w:szCs w:val="22"/>
        </w:rPr>
        <w:t>of</w:t>
      </w:r>
      <w:r w:rsidR="00176086" w:rsidRPr="00D563D4">
        <w:rPr>
          <w:sz w:val="22"/>
          <w:szCs w:val="22"/>
        </w:rPr>
        <w:t xml:space="preserve"> commercial deal making</w:t>
      </w:r>
      <w:r w:rsidR="00691F43" w:rsidRPr="00D563D4">
        <w:rPr>
          <w:sz w:val="22"/>
          <w:szCs w:val="22"/>
        </w:rPr>
        <w:t>.</w:t>
      </w:r>
    </w:p>
    <w:p w14:paraId="3434DBA9" w14:textId="3A749328" w:rsidR="00D0218B" w:rsidRDefault="00D0218B" w:rsidP="00D0218B">
      <w:pPr>
        <w:pStyle w:val="Default"/>
        <w:numPr>
          <w:ilvl w:val="0"/>
          <w:numId w:val="3"/>
        </w:numPr>
        <w:spacing w:after="27"/>
        <w:rPr>
          <w:color w:val="auto"/>
          <w:sz w:val="22"/>
          <w:szCs w:val="22"/>
        </w:rPr>
      </w:pPr>
      <w:r>
        <w:rPr>
          <w:color w:val="auto"/>
          <w:sz w:val="22"/>
          <w:szCs w:val="22"/>
        </w:rPr>
        <w:t xml:space="preserve">An ability to learn and master new skills necessary to deliver high value, complex </w:t>
      </w:r>
      <w:r w:rsidR="00331816">
        <w:rPr>
          <w:color w:val="auto"/>
          <w:sz w:val="22"/>
          <w:szCs w:val="22"/>
        </w:rPr>
        <w:t>licensing,</w:t>
      </w:r>
      <w:r>
        <w:rPr>
          <w:color w:val="auto"/>
          <w:sz w:val="22"/>
          <w:szCs w:val="22"/>
        </w:rPr>
        <w:t xml:space="preserve"> and investment deals. </w:t>
      </w:r>
    </w:p>
    <w:p w14:paraId="6ADBAAC6" w14:textId="0083D65D" w:rsidR="00D0218B" w:rsidRDefault="00D0218B" w:rsidP="00D0218B">
      <w:pPr>
        <w:pStyle w:val="Default"/>
        <w:numPr>
          <w:ilvl w:val="0"/>
          <w:numId w:val="3"/>
        </w:numPr>
        <w:spacing w:after="27"/>
        <w:rPr>
          <w:color w:val="auto"/>
          <w:sz w:val="22"/>
          <w:szCs w:val="22"/>
        </w:rPr>
      </w:pPr>
      <w:r>
        <w:rPr>
          <w:color w:val="auto"/>
          <w:sz w:val="22"/>
          <w:szCs w:val="22"/>
        </w:rPr>
        <w:t xml:space="preserve">Proven experience working within a target driven business environment. </w:t>
      </w:r>
    </w:p>
    <w:p w14:paraId="0833599B" w14:textId="4C54F196" w:rsidR="00D0218B" w:rsidRDefault="00D0218B" w:rsidP="00D0218B">
      <w:pPr>
        <w:pStyle w:val="Default"/>
        <w:numPr>
          <w:ilvl w:val="0"/>
          <w:numId w:val="3"/>
        </w:numPr>
        <w:spacing w:after="27"/>
        <w:rPr>
          <w:color w:val="auto"/>
          <w:sz w:val="22"/>
          <w:szCs w:val="22"/>
        </w:rPr>
      </w:pPr>
      <w:r>
        <w:rPr>
          <w:color w:val="auto"/>
          <w:sz w:val="22"/>
          <w:szCs w:val="22"/>
        </w:rPr>
        <w:lastRenderedPageBreak/>
        <w:t xml:space="preserve">An ability to develop and present commercially compelling business cases that maximizes deal value. </w:t>
      </w:r>
    </w:p>
    <w:p w14:paraId="35014389" w14:textId="2747BF99" w:rsidR="00D0218B" w:rsidRDefault="00D0218B" w:rsidP="00D0218B">
      <w:pPr>
        <w:pStyle w:val="Default"/>
        <w:numPr>
          <w:ilvl w:val="0"/>
          <w:numId w:val="3"/>
        </w:numPr>
        <w:spacing w:after="27"/>
        <w:rPr>
          <w:color w:val="auto"/>
          <w:sz w:val="22"/>
          <w:szCs w:val="22"/>
        </w:rPr>
      </w:pPr>
      <w:r>
        <w:rPr>
          <w:color w:val="auto"/>
          <w:sz w:val="22"/>
          <w:szCs w:val="22"/>
        </w:rPr>
        <w:t xml:space="preserve">Ability to work collaboratively with a wider team. </w:t>
      </w:r>
    </w:p>
    <w:p w14:paraId="0C88A967" w14:textId="1FA848DA" w:rsidR="00D0218B" w:rsidRDefault="00D0218B" w:rsidP="00D0218B">
      <w:pPr>
        <w:pStyle w:val="Default"/>
        <w:numPr>
          <w:ilvl w:val="0"/>
          <w:numId w:val="3"/>
        </w:numPr>
        <w:spacing w:after="27"/>
        <w:rPr>
          <w:color w:val="auto"/>
          <w:sz w:val="22"/>
          <w:szCs w:val="22"/>
        </w:rPr>
      </w:pPr>
      <w:r>
        <w:rPr>
          <w:color w:val="auto"/>
          <w:sz w:val="22"/>
          <w:szCs w:val="22"/>
        </w:rPr>
        <w:t>A diplomatic yet results focused individual with sufficient gravitas to be credible with senior academic, investors and industry partners</w:t>
      </w:r>
      <w:r w:rsidR="00691F43">
        <w:rPr>
          <w:color w:val="auto"/>
          <w:sz w:val="22"/>
          <w:szCs w:val="22"/>
        </w:rPr>
        <w:t>.</w:t>
      </w:r>
      <w:r>
        <w:rPr>
          <w:color w:val="auto"/>
          <w:sz w:val="22"/>
          <w:szCs w:val="22"/>
        </w:rPr>
        <w:t xml:space="preserve"> </w:t>
      </w:r>
    </w:p>
    <w:p w14:paraId="5E8D7BBA" w14:textId="36882FFB" w:rsidR="00D563D4" w:rsidRDefault="00D0218B" w:rsidP="00D563D4">
      <w:pPr>
        <w:pStyle w:val="Default"/>
        <w:numPr>
          <w:ilvl w:val="0"/>
          <w:numId w:val="3"/>
        </w:numPr>
        <w:spacing w:after="27"/>
        <w:rPr>
          <w:color w:val="auto"/>
          <w:sz w:val="22"/>
          <w:szCs w:val="22"/>
        </w:rPr>
      </w:pPr>
      <w:r>
        <w:rPr>
          <w:color w:val="auto"/>
          <w:sz w:val="22"/>
          <w:szCs w:val="22"/>
        </w:rPr>
        <w:t xml:space="preserve">Motivated by achieving stretching commercial </w:t>
      </w:r>
      <w:r w:rsidR="00331816">
        <w:rPr>
          <w:color w:val="auto"/>
          <w:sz w:val="22"/>
          <w:szCs w:val="22"/>
        </w:rPr>
        <w:t>targets.</w:t>
      </w:r>
      <w:r>
        <w:rPr>
          <w:color w:val="auto"/>
          <w:sz w:val="22"/>
          <w:szCs w:val="22"/>
        </w:rPr>
        <w:t xml:space="preserve"> </w:t>
      </w:r>
    </w:p>
    <w:p w14:paraId="40231DA3" w14:textId="2A42C508" w:rsidR="00D0218B" w:rsidRPr="00D563D4" w:rsidRDefault="00D0218B" w:rsidP="00D563D4">
      <w:pPr>
        <w:pStyle w:val="Default"/>
        <w:numPr>
          <w:ilvl w:val="0"/>
          <w:numId w:val="3"/>
        </w:numPr>
        <w:spacing w:after="27"/>
        <w:rPr>
          <w:color w:val="auto"/>
          <w:sz w:val="22"/>
          <w:szCs w:val="22"/>
        </w:rPr>
      </w:pPr>
      <w:r w:rsidRPr="00D563D4">
        <w:rPr>
          <w:color w:val="auto"/>
          <w:sz w:val="22"/>
          <w:szCs w:val="22"/>
        </w:rPr>
        <w:t xml:space="preserve">Strong analytical skills. </w:t>
      </w:r>
    </w:p>
    <w:p w14:paraId="1E34C1F8" w14:textId="09A18076" w:rsidR="00D0218B" w:rsidRDefault="00691F43" w:rsidP="00D0218B">
      <w:pPr>
        <w:pStyle w:val="Default"/>
        <w:numPr>
          <w:ilvl w:val="0"/>
          <w:numId w:val="3"/>
        </w:numPr>
        <w:spacing w:after="27"/>
        <w:rPr>
          <w:color w:val="auto"/>
          <w:sz w:val="22"/>
          <w:szCs w:val="22"/>
        </w:rPr>
      </w:pPr>
      <w:r>
        <w:rPr>
          <w:color w:val="auto"/>
          <w:sz w:val="22"/>
          <w:szCs w:val="22"/>
        </w:rPr>
        <w:t>Ability to produce f</w:t>
      </w:r>
      <w:r w:rsidR="00D0218B">
        <w:rPr>
          <w:color w:val="auto"/>
          <w:sz w:val="22"/>
          <w:szCs w:val="22"/>
        </w:rPr>
        <w:t xml:space="preserve">inancial </w:t>
      </w:r>
      <w:r w:rsidR="00176086">
        <w:rPr>
          <w:color w:val="auto"/>
          <w:sz w:val="22"/>
          <w:szCs w:val="22"/>
        </w:rPr>
        <w:t>model</w:t>
      </w:r>
      <w:r>
        <w:rPr>
          <w:color w:val="auto"/>
          <w:sz w:val="22"/>
          <w:szCs w:val="22"/>
        </w:rPr>
        <w:t>s to demonstrate commercial value.</w:t>
      </w:r>
      <w:r w:rsidR="00176086">
        <w:rPr>
          <w:color w:val="auto"/>
          <w:sz w:val="22"/>
          <w:szCs w:val="22"/>
        </w:rPr>
        <w:t xml:space="preserve"> </w:t>
      </w:r>
    </w:p>
    <w:p w14:paraId="4157718D" w14:textId="68E7B70B" w:rsidR="00691F43" w:rsidRDefault="00691F43" w:rsidP="00D0218B">
      <w:pPr>
        <w:pStyle w:val="Default"/>
        <w:numPr>
          <w:ilvl w:val="0"/>
          <w:numId w:val="3"/>
        </w:numPr>
        <w:spacing w:after="27"/>
        <w:rPr>
          <w:color w:val="auto"/>
          <w:sz w:val="22"/>
          <w:szCs w:val="22"/>
        </w:rPr>
      </w:pPr>
      <w:r>
        <w:rPr>
          <w:color w:val="auto"/>
          <w:sz w:val="22"/>
          <w:szCs w:val="22"/>
        </w:rPr>
        <w:t>Basic understanding of management accounts (P&amp;L, balance sheet, cash flow)</w:t>
      </w:r>
    </w:p>
    <w:p w14:paraId="0FFA6EDC" w14:textId="568093BA" w:rsidR="00D0218B" w:rsidRDefault="00D0218B" w:rsidP="00D0218B">
      <w:pPr>
        <w:pStyle w:val="Default"/>
        <w:numPr>
          <w:ilvl w:val="0"/>
          <w:numId w:val="3"/>
        </w:numPr>
        <w:spacing w:after="27"/>
        <w:rPr>
          <w:color w:val="auto"/>
          <w:sz w:val="22"/>
          <w:szCs w:val="22"/>
        </w:rPr>
      </w:pPr>
      <w:r>
        <w:rPr>
          <w:color w:val="auto"/>
          <w:sz w:val="22"/>
          <w:szCs w:val="22"/>
        </w:rPr>
        <w:t xml:space="preserve">Strong written and verbal communication skills. </w:t>
      </w:r>
    </w:p>
    <w:p w14:paraId="1DB021C3" w14:textId="485A4A8B" w:rsidR="00176086" w:rsidRPr="00D563D4" w:rsidRDefault="00176086" w:rsidP="005C359D">
      <w:pPr>
        <w:pStyle w:val="ListParagraph"/>
        <w:numPr>
          <w:ilvl w:val="0"/>
          <w:numId w:val="3"/>
        </w:numPr>
        <w:rPr>
          <w:sz w:val="20"/>
          <w:szCs w:val="20"/>
        </w:rPr>
      </w:pPr>
      <w:r w:rsidRPr="00D563D4">
        <w:t>Experience in presenting opportunities in a professional and compelling way to potential partners and investors</w:t>
      </w:r>
    </w:p>
    <w:p w14:paraId="1CB1ECFE" w14:textId="70DDA091" w:rsidR="00D0218B" w:rsidRDefault="00D0218B" w:rsidP="00D0218B">
      <w:pPr>
        <w:pStyle w:val="Default"/>
        <w:spacing w:after="27"/>
        <w:rPr>
          <w:color w:val="auto"/>
          <w:sz w:val="22"/>
          <w:szCs w:val="22"/>
        </w:rPr>
      </w:pPr>
    </w:p>
    <w:p w14:paraId="0165C1C8" w14:textId="37C7C6BC" w:rsidR="00D0218B" w:rsidRDefault="00D0218B" w:rsidP="00D0218B">
      <w:pPr>
        <w:pStyle w:val="Default"/>
        <w:spacing w:after="27"/>
        <w:rPr>
          <w:color w:val="auto"/>
          <w:sz w:val="22"/>
          <w:szCs w:val="22"/>
        </w:rPr>
      </w:pPr>
    </w:p>
    <w:p w14:paraId="0840EA5A" w14:textId="77777777" w:rsidR="00D0218B" w:rsidRPr="00D0218B" w:rsidRDefault="00D0218B" w:rsidP="00D0218B">
      <w:pPr>
        <w:pStyle w:val="Default"/>
        <w:spacing w:after="27"/>
        <w:rPr>
          <w:sz w:val="22"/>
          <w:szCs w:val="22"/>
        </w:rPr>
      </w:pPr>
      <w:r w:rsidRPr="00D0218B">
        <w:rPr>
          <w:b/>
          <w:bCs/>
          <w:sz w:val="22"/>
          <w:szCs w:val="22"/>
        </w:rPr>
        <w:t xml:space="preserve">Qualifications: </w:t>
      </w:r>
    </w:p>
    <w:p w14:paraId="3D6B45CE" w14:textId="03899D2C" w:rsidR="00D0218B" w:rsidRPr="00D0218B" w:rsidRDefault="00D0218B" w:rsidP="00D0218B">
      <w:pPr>
        <w:pStyle w:val="Default"/>
        <w:numPr>
          <w:ilvl w:val="0"/>
          <w:numId w:val="5"/>
        </w:numPr>
        <w:spacing w:after="27"/>
        <w:rPr>
          <w:sz w:val="22"/>
          <w:szCs w:val="22"/>
        </w:rPr>
      </w:pPr>
      <w:r w:rsidRPr="00D0218B">
        <w:rPr>
          <w:sz w:val="22"/>
          <w:szCs w:val="22"/>
        </w:rPr>
        <w:t xml:space="preserve">A degree </w:t>
      </w:r>
      <w:r w:rsidR="00AB538A">
        <w:rPr>
          <w:sz w:val="22"/>
          <w:szCs w:val="22"/>
        </w:rPr>
        <w:t xml:space="preserve">in a physical science or engineering related subject </w:t>
      </w:r>
      <w:r w:rsidRPr="00D0218B">
        <w:rPr>
          <w:sz w:val="22"/>
          <w:szCs w:val="22"/>
        </w:rPr>
        <w:t>or similar level 6 qualification (</w:t>
      </w:r>
      <w:r w:rsidRPr="00D563D4">
        <w:rPr>
          <w:i/>
          <w:iCs/>
          <w:sz w:val="22"/>
          <w:szCs w:val="22"/>
        </w:rPr>
        <w:t>England, Wales and Northern Ireland Qualification levels</w:t>
      </w:r>
      <w:r w:rsidRPr="00D0218B">
        <w:rPr>
          <w:sz w:val="22"/>
          <w:szCs w:val="22"/>
        </w:rPr>
        <w:t xml:space="preserve">) or equivalent is essential for this role. </w:t>
      </w:r>
    </w:p>
    <w:p w14:paraId="5761B1C6" w14:textId="797DBC2B" w:rsidR="00D0218B" w:rsidRPr="00D0218B" w:rsidRDefault="00D0218B" w:rsidP="00D0218B">
      <w:pPr>
        <w:pStyle w:val="Default"/>
        <w:numPr>
          <w:ilvl w:val="0"/>
          <w:numId w:val="5"/>
        </w:numPr>
        <w:spacing w:after="27"/>
        <w:rPr>
          <w:sz w:val="22"/>
          <w:szCs w:val="22"/>
        </w:rPr>
      </w:pPr>
      <w:r w:rsidRPr="00D0218B">
        <w:rPr>
          <w:sz w:val="22"/>
          <w:szCs w:val="22"/>
        </w:rPr>
        <w:t xml:space="preserve">A post graduate qualification in a </w:t>
      </w:r>
      <w:r w:rsidR="00AB538A">
        <w:rPr>
          <w:sz w:val="22"/>
          <w:szCs w:val="22"/>
        </w:rPr>
        <w:t xml:space="preserve">scientific or </w:t>
      </w:r>
      <w:r w:rsidRPr="00D0218B">
        <w:rPr>
          <w:sz w:val="22"/>
          <w:szCs w:val="22"/>
        </w:rPr>
        <w:t>business-related discipline is desirable</w:t>
      </w:r>
      <w:r w:rsidR="00691F43">
        <w:rPr>
          <w:sz w:val="22"/>
          <w:szCs w:val="22"/>
        </w:rPr>
        <w:t xml:space="preserve"> although not essential.</w:t>
      </w:r>
      <w:r w:rsidRPr="00D0218B">
        <w:rPr>
          <w:sz w:val="22"/>
          <w:szCs w:val="22"/>
        </w:rPr>
        <w:t xml:space="preserve"> </w:t>
      </w:r>
    </w:p>
    <w:p w14:paraId="061FF32B" w14:textId="77777777" w:rsidR="00D0218B" w:rsidRDefault="00D0218B" w:rsidP="00D0218B">
      <w:pPr>
        <w:pStyle w:val="Default"/>
        <w:spacing w:after="27"/>
        <w:rPr>
          <w:color w:val="auto"/>
          <w:sz w:val="22"/>
          <w:szCs w:val="22"/>
        </w:rPr>
      </w:pPr>
    </w:p>
    <w:p w14:paraId="03C9A2C3" w14:textId="77777777" w:rsidR="00D0218B" w:rsidRDefault="00D0218B" w:rsidP="00D0218B">
      <w:pPr>
        <w:pStyle w:val="Default"/>
        <w:rPr>
          <w:color w:val="auto"/>
        </w:rPr>
      </w:pPr>
    </w:p>
    <w:p w14:paraId="385DFDEB" w14:textId="77777777" w:rsidR="00D0218B" w:rsidRPr="00742046" w:rsidRDefault="00D0218B" w:rsidP="006E432A">
      <w:pPr>
        <w:ind w:left="567"/>
        <w:rPr>
          <w:sz w:val="22"/>
          <w:szCs w:val="22"/>
        </w:rPr>
      </w:pPr>
    </w:p>
    <w:sectPr w:rsidR="00D0218B" w:rsidRPr="00742046" w:rsidSect="006E432A">
      <w:headerReference w:type="default" r:id="rId7"/>
      <w:footerReference w:type="default" r:id="rId8"/>
      <w:headerReference w:type="first" r:id="rId9"/>
      <w:footerReference w:type="first" r:id="rId10"/>
      <w:pgSz w:w="11900" w:h="16840"/>
      <w:pgMar w:top="2180" w:right="1440" w:bottom="1440" w:left="1440" w:header="0" w:footer="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871B3" w14:textId="77777777" w:rsidR="00482C9D" w:rsidRDefault="00482C9D" w:rsidP="006E432A">
      <w:r>
        <w:separator/>
      </w:r>
    </w:p>
  </w:endnote>
  <w:endnote w:type="continuationSeparator" w:id="0">
    <w:p w14:paraId="3428DB5C" w14:textId="77777777" w:rsidR="00482C9D" w:rsidRDefault="00482C9D" w:rsidP="006E4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76B88" w14:textId="77777777" w:rsidR="006E432A" w:rsidRDefault="006E432A" w:rsidP="006E432A">
    <w:pPr>
      <w:pStyle w:val="Footer"/>
      <w:ind w:left="-1440"/>
    </w:pPr>
    <w:r>
      <w:rPr>
        <w:noProof/>
      </w:rPr>
      <w:drawing>
        <wp:inline distT="0" distB="0" distL="0" distR="0" wp14:anchorId="1B8A04DC" wp14:editId="18E930C9">
          <wp:extent cx="7537391" cy="20138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IF Letterhead Footer.pdf"/>
                  <pic:cNvPicPr/>
                </pic:nvPicPr>
                <pic:blipFill>
                  <a:blip r:embed="rId1">
                    <a:extLst>
                      <a:ext uri="{28A0092B-C50C-407E-A947-70E740481C1C}">
                        <a14:useLocalDpi xmlns:a14="http://schemas.microsoft.com/office/drawing/2010/main" val="0"/>
                      </a:ext>
                    </a:extLst>
                  </a:blip>
                  <a:stretch>
                    <a:fillRect/>
                  </a:stretch>
                </pic:blipFill>
                <pic:spPr>
                  <a:xfrm>
                    <a:off x="0" y="0"/>
                    <a:ext cx="7628341" cy="203817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E07D" w14:textId="77777777" w:rsidR="006E432A" w:rsidRDefault="006E432A" w:rsidP="006E432A">
    <w:pPr>
      <w:pStyle w:val="Footer"/>
      <w:ind w:left="-1440"/>
    </w:pPr>
    <w:r>
      <w:rPr>
        <w:noProof/>
      </w:rPr>
      <w:drawing>
        <wp:inline distT="0" distB="0" distL="0" distR="0" wp14:anchorId="197D37A3" wp14:editId="73CC2893">
          <wp:extent cx="7541537" cy="20149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MIF Letterhead Footer.pdf"/>
                  <pic:cNvPicPr/>
                </pic:nvPicPr>
                <pic:blipFill>
                  <a:blip r:embed="rId1">
                    <a:extLst>
                      <a:ext uri="{28A0092B-C50C-407E-A947-70E740481C1C}">
                        <a14:useLocalDpi xmlns:a14="http://schemas.microsoft.com/office/drawing/2010/main" val="0"/>
                      </a:ext>
                    </a:extLst>
                  </a:blip>
                  <a:stretch>
                    <a:fillRect/>
                  </a:stretch>
                </pic:blipFill>
                <pic:spPr>
                  <a:xfrm>
                    <a:off x="0" y="0"/>
                    <a:ext cx="7644753" cy="20425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C982D" w14:textId="77777777" w:rsidR="00482C9D" w:rsidRDefault="00482C9D" w:rsidP="006E432A">
      <w:r>
        <w:separator/>
      </w:r>
    </w:p>
  </w:footnote>
  <w:footnote w:type="continuationSeparator" w:id="0">
    <w:p w14:paraId="3A55CD0C" w14:textId="77777777" w:rsidR="00482C9D" w:rsidRDefault="00482C9D" w:rsidP="006E4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B9A7D" w14:textId="77777777" w:rsidR="006E432A" w:rsidRDefault="006E432A" w:rsidP="006E432A">
    <w:pPr>
      <w:pStyle w:val="Header"/>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528A8" w14:textId="77777777" w:rsidR="006E432A" w:rsidRDefault="006E432A" w:rsidP="006E432A">
    <w:pPr>
      <w:pStyle w:val="Header"/>
      <w:ind w:left="-1418"/>
    </w:pPr>
    <w:r>
      <w:rPr>
        <w:noProof/>
      </w:rPr>
      <w:drawing>
        <wp:inline distT="0" distB="0" distL="0" distR="0" wp14:anchorId="45013FB9" wp14:editId="5BF67898">
          <wp:extent cx="7523430" cy="12894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IF Letterhead Header.pdf"/>
                  <pic:cNvPicPr/>
                </pic:nvPicPr>
                <pic:blipFill>
                  <a:blip r:embed="rId1">
                    <a:extLst>
                      <a:ext uri="{28A0092B-C50C-407E-A947-70E740481C1C}">
                        <a14:useLocalDpi xmlns:a14="http://schemas.microsoft.com/office/drawing/2010/main" val="0"/>
                      </a:ext>
                    </a:extLst>
                  </a:blip>
                  <a:stretch>
                    <a:fillRect/>
                  </a:stretch>
                </pic:blipFill>
                <pic:spPr>
                  <a:xfrm>
                    <a:off x="0" y="0"/>
                    <a:ext cx="7659815" cy="13128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6E286D3"/>
    <w:multiLevelType w:val="hybridMultilevel"/>
    <w:tmpl w:val="7D184AB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57B418F"/>
    <w:multiLevelType w:val="hybridMultilevel"/>
    <w:tmpl w:val="87BE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F38140"/>
    <w:multiLevelType w:val="hybridMultilevel"/>
    <w:tmpl w:val="42831A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799375D"/>
    <w:multiLevelType w:val="hybridMultilevel"/>
    <w:tmpl w:val="4AA4EC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24E3DD6"/>
    <w:multiLevelType w:val="hybridMultilevel"/>
    <w:tmpl w:val="5582D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2D3E30"/>
    <w:multiLevelType w:val="hybridMultilevel"/>
    <w:tmpl w:val="CADA8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8241466">
    <w:abstractNumId w:val="2"/>
  </w:num>
  <w:num w:numId="2" w16cid:durableId="384332089">
    <w:abstractNumId w:val="0"/>
  </w:num>
  <w:num w:numId="3" w16cid:durableId="1600525771">
    <w:abstractNumId w:val="1"/>
  </w:num>
  <w:num w:numId="4" w16cid:durableId="1088427423">
    <w:abstractNumId w:val="4"/>
  </w:num>
  <w:num w:numId="5" w16cid:durableId="1881672812">
    <w:abstractNumId w:val="5"/>
  </w:num>
  <w:num w:numId="6" w16cid:durableId="11535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hideSpellingErrors/>
  <w:hideGrammatical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32A"/>
    <w:rsid w:val="000A6978"/>
    <w:rsid w:val="000C1C30"/>
    <w:rsid w:val="00104B2E"/>
    <w:rsid w:val="00176086"/>
    <w:rsid w:val="00285C4C"/>
    <w:rsid w:val="00331816"/>
    <w:rsid w:val="00350A44"/>
    <w:rsid w:val="00375CE0"/>
    <w:rsid w:val="003B4CC0"/>
    <w:rsid w:val="003F53D9"/>
    <w:rsid w:val="00450A99"/>
    <w:rsid w:val="004711E9"/>
    <w:rsid w:val="00482C9D"/>
    <w:rsid w:val="004E3312"/>
    <w:rsid w:val="00536DCF"/>
    <w:rsid w:val="00576239"/>
    <w:rsid w:val="005C359D"/>
    <w:rsid w:val="005C36AB"/>
    <w:rsid w:val="005C4A65"/>
    <w:rsid w:val="00691F43"/>
    <w:rsid w:val="006E432A"/>
    <w:rsid w:val="006F5868"/>
    <w:rsid w:val="007172E2"/>
    <w:rsid w:val="00742046"/>
    <w:rsid w:val="0074406E"/>
    <w:rsid w:val="008D7897"/>
    <w:rsid w:val="009A4021"/>
    <w:rsid w:val="009F0309"/>
    <w:rsid w:val="00A5667F"/>
    <w:rsid w:val="00AB538A"/>
    <w:rsid w:val="00B07CF0"/>
    <w:rsid w:val="00B26363"/>
    <w:rsid w:val="00D0218B"/>
    <w:rsid w:val="00D563D4"/>
    <w:rsid w:val="00D9422B"/>
    <w:rsid w:val="00DB61BC"/>
    <w:rsid w:val="00DE4BE4"/>
    <w:rsid w:val="00E20375"/>
    <w:rsid w:val="00E61F4F"/>
    <w:rsid w:val="00EA4897"/>
    <w:rsid w:val="00ED194A"/>
    <w:rsid w:val="00FD1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61D31"/>
  <w15:chartTrackingRefBased/>
  <w15:docId w15:val="{C914C85E-B123-174D-8EA2-8C27BE14A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32A"/>
    <w:pPr>
      <w:tabs>
        <w:tab w:val="center" w:pos="4680"/>
        <w:tab w:val="right" w:pos="9360"/>
      </w:tabs>
    </w:pPr>
  </w:style>
  <w:style w:type="character" w:customStyle="1" w:styleId="HeaderChar">
    <w:name w:val="Header Char"/>
    <w:basedOn w:val="DefaultParagraphFont"/>
    <w:link w:val="Header"/>
    <w:uiPriority w:val="99"/>
    <w:rsid w:val="006E432A"/>
  </w:style>
  <w:style w:type="paragraph" w:styleId="Footer">
    <w:name w:val="footer"/>
    <w:basedOn w:val="Normal"/>
    <w:link w:val="FooterChar"/>
    <w:uiPriority w:val="99"/>
    <w:unhideWhenUsed/>
    <w:rsid w:val="006E432A"/>
    <w:pPr>
      <w:tabs>
        <w:tab w:val="center" w:pos="4680"/>
        <w:tab w:val="right" w:pos="9360"/>
      </w:tabs>
    </w:pPr>
  </w:style>
  <w:style w:type="character" w:customStyle="1" w:styleId="FooterChar">
    <w:name w:val="Footer Char"/>
    <w:basedOn w:val="DefaultParagraphFont"/>
    <w:link w:val="Footer"/>
    <w:uiPriority w:val="99"/>
    <w:rsid w:val="006E432A"/>
  </w:style>
  <w:style w:type="paragraph" w:customStyle="1" w:styleId="Default">
    <w:name w:val="Default"/>
    <w:rsid w:val="00D0218B"/>
    <w:pPr>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1760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086"/>
    <w:rPr>
      <w:rFonts w:ascii="Segoe UI" w:hAnsi="Segoe UI" w:cs="Segoe UI"/>
      <w:sz w:val="18"/>
      <w:szCs w:val="18"/>
    </w:rPr>
  </w:style>
  <w:style w:type="paragraph" w:styleId="ListParagraph">
    <w:name w:val="List Paragraph"/>
    <w:basedOn w:val="Normal"/>
    <w:uiPriority w:val="34"/>
    <w:unhideWhenUsed/>
    <w:qFormat/>
    <w:rsid w:val="00176086"/>
    <w:pPr>
      <w:ind w:left="720"/>
      <w:contextualSpacing/>
    </w:pPr>
    <w:rPr>
      <w:sz w:val="22"/>
      <w:szCs w:val="22"/>
      <w:lang w:val="en-US"/>
    </w:rPr>
  </w:style>
  <w:style w:type="paragraph" w:styleId="Revision">
    <w:name w:val="Revision"/>
    <w:hidden/>
    <w:uiPriority w:val="99"/>
    <w:semiHidden/>
    <w:rsid w:val="00AB53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1257</Words>
  <Characters>7168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Higgs</dc:creator>
  <cp:keywords/>
  <dc:description/>
  <cp:lastModifiedBy>Samuel Zelmer</cp:lastModifiedBy>
  <cp:revision>2</cp:revision>
  <dcterms:created xsi:type="dcterms:W3CDTF">2023-12-14T10:11:00Z</dcterms:created>
  <dcterms:modified xsi:type="dcterms:W3CDTF">2023-12-14T10:11:00Z</dcterms:modified>
</cp:coreProperties>
</file>